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55" w:rsidRDefault="00E778C7" w:rsidP="00E778C7">
      <w:pPr>
        <w:jc w:val="center"/>
        <w:rPr>
          <w:sz w:val="48"/>
          <w:szCs w:val="48"/>
          <w:u w:val="single"/>
        </w:rPr>
      </w:pPr>
      <w:r w:rsidRPr="00E778C7">
        <w:rPr>
          <w:sz w:val="48"/>
          <w:szCs w:val="48"/>
          <w:u w:val="single"/>
        </w:rPr>
        <w:t>Règles de la division 7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Match 3 contre 3 avec un match de double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Compétition réservées aux NC et E6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Compétition réservée aux joueurs jusque cadet maximum (sauf dérogation préalable donnée par le CP (</w:t>
      </w:r>
      <w:r w:rsidRPr="00E778C7">
        <w:t>via le délégué interclub provincial</w:t>
      </w:r>
      <w:r>
        <w:rPr>
          <w:sz w:val="32"/>
          <w:szCs w:val="32"/>
        </w:rPr>
        <w:t>))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Les dames qui se trouvent uniquement sur liste de force dame peuvent jouer </w:t>
      </w:r>
      <w:r w:rsidRPr="00E778C7">
        <w:t>(Mais l’encodage de la feuille est impossible donc une copie de la feuille doit être envoyée au DI provincial).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Encodage du score et de la feuille obligatoire</w:t>
      </w:r>
    </w:p>
    <w:p w:rsidR="00E778C7" w:rsidRDefault="00E778C7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Les amendes de l’interclub normal sont d’application</w:t>
      </w:r>
    </w:p>
    <w:p w:rsidR="009C11E0" w:rsidRPr="00E778C7" w:rsidRDefault="009C11E0" w:rsidP="00E778C7">
      <w:pPr>
        <w:pStyle w:val="Paragraphedeliste"/>
        <w:numPr>
          <w:ilvl w:val="0"/>
          <w:numId w:val="2"/>
        </w:numPr>
        <w:spacing w:before="480" w:after="360"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Les matches peuvent être reportés avec l’accord du délégué interclub provincial.</w:t>
      </w:r>
    </w:p>
    <w:sectPr w:rsidR="009C11E0" w:rsidRPr="00E778C7" w:rsidSect="009C11E0">
      <w:headerReference w:type="default" r:id="rId7"/>
      <w:pgSz w:w="11906" w:h="16838"/>
      <w:pgMar w:top="293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3E" w:rsidRDefault="00E47E3E" w:rsidP="009C11E0">
      <w:pPr>
        <w:spacing w:after="0" w:line="240" w:lineRule="auto"/>
      </w:pPr>
      <w:r>
        <w:separator/>
      </w:r>
    </w:p>
  </w:endnote>
  <w:endnote w:type="continuationSeparator" w:id="0">
    <w:p w:rsidR="00E47E3E" w:rsidRDefault="00E47E3E" w:rsidP="009C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3E" w:rsidRDefault="00E47E3E" w:rsidP="009C11E0">
      <w:pPr>
        <w:spacing w:after="0" w:line="240" w:lineRule="auto"/>
      </w:pPr>
      <w:r>
        <w:separator/>
      </w:r>
    </w:p>
  </w:footnote>
  <w:footnote w:type="continuationSeparator" w:id="0">
    <w:p w:rsidR="00E47E3E" w:rsidRDefault="00E47E3E" w:rsidP="009C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E0" w:rsidRDefault="009C11E0" w:rsidP="009C11E0">
    <w:pPr>
      <w:pStyle w:val="En-tte"/>
      <w:tabs>
        <w:tab w:val="clear" w:pos="9072"/>
        <w:tab w:val="left" w:pos="938"/>
        <w:tab w:val="right" w:pos="9639"/>
      </w:tabs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0BDCEA7" wp14:editId="1CADB409">
          <wp:simplePos x="0" y="0"/>
          <wp:positionH relativeFrom="margin">
            <wp:align>left</wp:align>
          </wp:positionH>
          <wp:positionV relativeFrom="margin">
            <wp:posOffset>-1584223</wp:posOffset>
          </wp:positionV>
          <wp:extent cx="1114425" cy="1024890"/>
          <wp:effectExtent l="0" t="0" r="9525" b="3810"/>
          <wp:wrapSquare wrapText="bothSides"/>
          <wp:docPr id="29" name="Image 29" descr="SERV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A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C11E0">
      <w:rPr>
        <w:noProof/>
        <w:sz w:val="24"/>
        <w:lang w:eastAsia="fr-BE"/>
      </w:rPr>
      <w:drawing>
        <wp:inline distT="0" distB="0" distL="0" distR="0" wp14:anchorId="6D252C1F" wp14:editId="461A9BC5">
          <wp:extent cx="1024128" cy="940158"/>
          <wp:effectExtent l="0" t="0" r="508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T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4" t="10628" r="8745" b="10078"/>
                  <a:stretch/>
                </pic:blipFill>
                <pic:spPr bwMode="auto">
                  <a:xfrm>
                    <a:off x="0" y="0"/>
                    <a:ext cx="1037120" cy="952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11E0" w:rsidRDefault="009C11E0" w:rsidP="006F55F4">
    <w:pPr>
      <w:pStyle w:val="En-tte"/>
      <w:tabs>
        <w:tab w:val="left" w:pos="402"/>
        <w:tab w:val="left" w:pos="938"/>
      </w:tabs>
      <w:ind w:right="283"/>
      <w:jc w:val="center"/>
    </w:pPr>
    <w:r>
      <w:t>Comité provincial de tennis de table de la province du Luxembourg</w:t>
    </w:r>
  </w:p>
  <w:p w:rsidR="009C11E0" w:rsidRDefault="009C11E0" w:rsidP="009C11E0">
    <w:pPr>
      <w:pStyle w:val="En-tte"/>
      <w:pBdr>
        <w:bottom w:val="single" w:sz="4" w:space="1" w:color="auto"/>
      </w:pBdr>
      <w:tabs>
        <w:tab w:val="left" w:pos="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469B3"/>
    <w:multiLevelType w:val="hybridMultilevel"/>
    <w:tmpl w:val="B0E0FB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FAE"/>
    <w:multiLevelType w:val="hybridMultilevel"/>
    <w:tmpl w:val="1284C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7"/>
    <w:rsid w:val="006F55F4"/>
    <w:rsid w:val="00734D55"/>
    <w:rsid w:val="009C11E0"/>
    <w:rsid w:val="00E47E3E"/>
    <w:rsid w:val="00E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7063A-AD16-425A-9C5B-A5D5AC37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8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1E0"/>
  </w:style>
  <w:style w:type="paragraph" w:styleId="Pieddepage">
    <w:name w:val="footer"/>
    <w:basedOn w:val="Normal"/>
    <w:link w:val="PieddepageCar"/>
    <w:uiPriority w:val="99"/>
    <w:unhideWhenUsed/>
    <w:rsid w:val="009C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Giboux</dc:creator>
  <cp:keywords/>
  <dc:description/>
  <cp:lastModifiedBy>Joël Giboux</cp:lastModifiedBy>
  <cp:revision>1</cp:revision>
  <dcterms:created xsi:type="dcterms:W3CDTF">2019-10-18T19:34:00Z</dcterms:created>
  <dcterms:modified xsi:type="dcterms:W3CDTF">2019-10-18T19:55:00Z</dcterms:modified>
</cp:coreProperties>
</file>