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CD61F0">
      <w:pPr>
        <w:spacing w:after="120" w:line="216" w:lineRule="auto"/>
        <w:ind w:left="-567" w:right="-142"/>
        <w:jc w:val="center"/>
        <w:rPr>
          <w:rFonts w:ascii="Cooper Black" w:hAnsi="Cooper Black"/>
          <w:spacing w:val="-4"/>
          <w:sz w:val="54"/>
          <w:u w:val="single"/>
        </w:rPr>
      </w:pPr>
      <w:bookmarkStart w:id="0" w:name="_GoBack"/>
      <w:bookmarkEnd w:id="0"/>
      <w:r>
        <w:rPr>
          <w:rFonts w:ascii="Cooper Black" w:hAnsi="Cooper Black"/>
          <w:spacing w:val="-4"/>
          <w:sz w:val="54"/>
          <w:u w:val="single"/>
        </w:rPr>
        <w:t xml:space="preserve">CAHIER DES CHARGES POUR LES </w:t>
      </w:r>
    </w:p>
    <w:p w:rsidR="00000000" w:rsidRDefault="00CD61F0">
      <w:pPr>
        <w:spacing w:after="120" w:line="216" w:lineRule="auto"/>
        <w:ind w:left="-567" w:right="-142"/>
        <w:jc w:val="center"/>
        <w:rPr>
          <w:rFonts w:ascii="Cooper Black" w:hAnsi="Cooper Black"/>
          <w:spacing w:val="-4"/>
          <w:sz w:val="54"/>
          <w:u w:val="single"/>
        </w:rPr>
      </w:pPr>
      <w:r>
        <w:rPr>
          <w:rFonts w:ascii="Cooper Black" w:hAnsi="Cooper Black"/>
          <w:spacing w:val="-4"/>
          <w:sz w:val="54"/>
          <w:u w:val="single"/>
        </w:rPr>
        <w:t>COMPETITIONS INDIVIDUELLES</w:t>
      </w:r>
    </w:p>
    <w:p w:rsidR="00000000" w:rsidRDefault="00CD61F0">
      <w:pPr>
        <w:spacing w:after="120" w:line="216" w:lineRule="auto"/>
        <w:ind w:left="-567" w:right="-142"/>
        <w:jc w:val="center"/>
        <w:rPr>
          <w:rFonts w:ascii="Cooper Black" w:hAnsi="Cooper Black"/>
          <w:spacing w:val="-4"/>
          <w:sz w:val="44"/>
          <w:u w:val="single"/>
        </w:rPr>
      </w:pPr>
    </w:p>
    <w:p w:rsidR="00000000" w:rsidRDefault="00CD61F0" w:rsidP="00CD61F0">
      <w:pPr>
        <w:numPr>
          <w:ilvl w:val="0"/>
          <w:numId w:val="1"/>
        </w:numPr>
        <w:tabs>
          <w:tab w:val="left" w:pos="0"/>
        </w:tabs>
        <w:ind w:left="284"/>
      </w:pPr>
      <w:r>
        <w:rPr>
          <w:u w:val="single"/>
        </w:rPr>
        <w:t>NOMBRE DE TABLES</w:t>
      </w:r>
      <w:r>
        <w:t>.</w:t>
      </w:r>
    </w:p>
    <w:p w:rsidR="00000000" w:rsidRDefault="00CD61F0">
      <w:pPr>
        <w:tabs>
          <w:tab w:val="left" w:pos="0"/>
        </w:tabs>
        <w:ind w:left="28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420.5pt;margin-top:49.05pt;width:100.5pt;height:97.5pt;z-index:-251659776;mso-wrap-edited:f" wrapcoords="-161 0 -161 21434 21600 21434 21600 0 -161 0">
            <v:imagedata r:id="rId5" o:title="Sans titre39"/>
            <w10:wrap type="tight"/>
          </v:shape>
        </w:pict>
      </w:r>
      <w:r>
        <w:t>Le nombre de tables (fournies par la province) sera déterminé par le comité provincial pour les organisations relevant de celui-ci (critériums, championnats provinciaux,…) ou par l</w:t>
      </w:r>
      <w:r>
        <w:t>e nombre d’inscriptions pour les tournois de club. Le nombre de tables est égal au nombre de participants divisés par 30, tournois avec 1</w:t>
      </w:r>
      <w:r>
        <w:rPr>
          <w:vertAlign w:val="superscript"/>
        </w:rPr>
        <w:t>er</w:t>
      </w:r>
      <w:r>
        <w:t xml:space="preserve"> tour en poule :     max. 20 inscriptions par table. Le juge-arbitre peut limiter les inscriptions en fonction du nom</w:t>
      </w:r>
      <w:r>
        <w:t>bre de tables pouvant être installées. Le matériel provincial est disponible à Arlon et à On.</w:t>
      </w:r>
    </w:p>
    <w:p w:rsidR="00000000" w:rsidRDefault="00CD61F0" w:rsidP="00CD61F0">
      <w:pPr>
        <w:numPr>
          <w:ilvl w:val="0"/>
          <w:numId w:val="1"/>
        </w:numPr>
        <w:tabs>
          <w:tab w:val="left" w:pos="0"/>
        </w:tabs>
        <w:ind w:left="284"/>
        <w:rPr>
          <w:u w:val="single"/>
        </w:rPr>
      </w:pPr>
      <w:r>
        <w:rPr>
          <w:u w:val="single"/>
        </w:rPr>
        <w:t>AIRE DE JEU.</w:t>
      </w:r>
    </w:p>
    <w:p w:rsidR="00000000" w:rsidRDefault="00CD61F0">
      <w:pPr>
        <w:tabs>
          <w:tab w:val="left" w:pos="0"/>
        </w:tabs>
        <w:ind w:left="284"/>
      </w:pPr>
      <w:r>
        <w:t>L’aspect sportif devant toujours être privilégié, le nombre de tables offrira des conditions de jeu adaptées à la compétition ( à déterminer), les no</w:t>
      </w:r>
      <w:r>
        <w:t>rmes de l’interclubs provincial étant un minimum.</w:t>
      </w:r>
    </w:p>
    <w:p w:rsidR="00000000" w:rsidRDefault="00CD61F0" w:rsidP="00CD61F0">
      <w:pPr>
        <w:numPr>
          <w:ilvl w:val="0"/>
          <w:numId w:val="1"/>
        </w:numPr>
        <w:tabs>
          <w:tab w:val="left" w:pos="0"/>
        </w:tabs>
        <w:ind w:left="284"/>
        <w:rPr>
          <w:u w:val="single"/>
        </w:rPr>
      </w:pPr>
      <w:r>
        <w:rPr>
          <w:u w:val="single"/>
        </w:rPr>
        <w:t>ECLAIRAGE</w:t>
      </w:r>
    </w:p>
    <w:p w:rsidR="00000000" w:rsidRDefault="00CD61F0">
      <w:pPr>
        <w:tabs>
          <w:tab w:val="left" w:pos="0"/>
        </w:tabs>
        <w:ind w:left="284"/>
      </w:pPr>
      <w:r>
        <w:t>L’éclairage sera réglementaire tant au niveau de la hauteur que de l’intensité. L’usage de tentes ou tout autre moyen d’occultation est obligatoire en cas de vitres donnant sur l’extérieur.</w:t>
      </w:r>
    </w:p>
    <w:p w:rsidR="00000000" w:rsidRDefault="00CD61F0" w:rsidP="00CD61F0">
      <w:pPr>
        <w:numPr>
          <w:ilvl w:val="0"/>
          <w:numId w:val="1"/>
        </w:numPr>
        <w:tabs>
          <w:tab w:val="left" w:pos="0"/>
        </w:tabs>
        <w:ind w:left="284"/>
        <w:rPr>
          <w:u w:val="single"/>
        </w:rPr>
      </w:pPr>
      <w:r>
        <w:rPr>
          <w:u w:val="single"/>
        </w:rPr>
        <w:t>SEPARA</w:t>
      </w:r>
      <w:r>
        <w:rPr>
          <w:u w:val="single"/>
        </w:rPr>
        <w:t>TIONS.</w:t>
      </w:r>
    </w:p>
    <w:p w:rsidR="00000000" w:rsidRDefault="00CD61F0">
      <w:pPr>
        <w:tabs>
          <w:tab w:val="left" w:pos="0"/>
        </w:tabs>
        <w:ind w:left="284"/>
      </w:pPr>
      <w:r>
        <w:t>L’aire de jeu sera délimité au moyen de séparations (fournie par la province) qui se trouveront être en nombre suffisant. Des couloirs pour les spectateurs seront prévus autant que possible entre chaque rangée de tables. Ils devront dans tous les ca</w:t>
      </w:r>
      <w:r>
        <w:t>s permettre le passage des spectateurs autour de l’aire totale de jeu.</w:t>
      </w:r>
    </w:p>
    <w:p w:rsidR="00000000" w:rsidRDefault="00CD61F0" w:rsidP="00CD61F0">
      <w:pPr>
        <w:numPr>
          <w:ilvl w:val="0"/>
          <w:numId w:val="1"/>
        </w:numPr>
        <w:tabs>
          <w:tab w:val="left" w:pos="0"/>
        </w:tabs>
        <w:ind w:left="284"/>
        <w:rPr>
          <w:u w:val="single"/>
        </w:rPr>
      </w:pPr>
      <w:r>
        <w:rPr>
          <w:u w:val="single"/>
        </w:rPr>
        <w:t>SONORISATION.</w:t>
      </w:r>
    </w:p>
    <w:p w:rsidR="00000000" w:rsidRDefault="00CD61F0">
      <w:pPr>
        <w:tabs>
          <w:tab w:val="left" w:pos="0"/>
        </w:tabs>
        <w:ind w:left="284"/>
      </w:pPr>
      <w:r>
        <w:t>Une sono de bonne qualité sera installée au moins une heure avant le début de la compétition. En dehors de la salle, les joueurs et le public bénéficieront d’une diffusion</w:t>
      </w:r>
      <w:r>
        <w:t xml:space="preserve"> dans les endroits qui leur sont accessibles (cafétéria, couloirs,.)</w:t>
      </w:r>
    </w:p>
    <w:p w:rsidR="00000000" w:rsidRDefault="00CD61F0">
      <w:pPr>
        <w:tabs>
          <w:tab w:val="left" w:pos="0"/>
        </w:tabs>
        <w:ind w:left="284"/>
      </w:pPr>
      <w:r>
        <w:t>Le micro possédera un bouton ON/OFF.</w:t>
      </w:r>
    </w:p>
    <w:p w:rsidR="00000000" w:rsidRDefault="00CD61F0" w:rsidP="00CD61F0">
      <w:pPr>
        <w:numPr>
          <w:ilvl w:val="0"/>
          <w:numId w:val="1"/>
        </w:numPr>
        <w:tabs>
          <w:tab w:val="left" w:pos="0"/>
        </w:tabs>
        <w:ind w:left="284"/>
        <w:rPr>
          <w:u w:val="single"/>
        </w:rPr>
      </w:pPr>
      <w:r>
        <w:rPr>
          <w:u w:val="single"/>
        </w:rPr>
        <w:t>ACCESSOIRES.</w:t>
      </w:r>
    </w:p>
    <w:p w:rsidR="00000000" w:rsidRDefault="00CD61F0">
      <w:pPr>
        <w:tabs>
          <w:tab w:val="left" w:pos="0"/>
        </w:tabs>
        <w:ind w:left="284"/>
      </w:pPr>
      <w:r>
        <w:t>Les marquoirs en bon état (fournis par la province) seront placés à chaque table. Il serait souhaitable que ceux-ci soient posés sur de p</w:t>
      </w:r>
      <w:r>
        <w:t>etites tables (fournies par la province ?). Des mannes à essuie-mains pour compétitions provinciales (fournies par la province) devraient être envisagées.</w:t>
      </w:r>
    </w:p>
    <w:p w:rsidR="00000000" w:rsidRDefault="00CD61F0">
      <w:pPr>
        <w:tabs>
          <w:tab w:val="left" w:pos="0"/>
        </w:tabs>
        <w:ind w:left="284"/>
      </w:pPr>
      <w:r>
        <w:t>Les balles seront fournies par la province pour les compétitions dépendant de celle-ci.</w:t>
      </w:r>
    </w:p>
    <w:p w:rsidR="00000000" w:rsidRDefault="00CD61F0">
      <w:pPr>
        <w:tabs>
          <w:tab w:val="left" w:pos="0"/>
        </w:tabs>
        <w:ind w:left="284"/>
      </w:pPr>
      <w:r>
        <w:t>Un bic sera a</w:t>
      </w:r>
      <w:r>
        <w:t>ttaché à chaque table.</w:t>
      </w:r>
    </w:p>
    <w:p w:rsidR="00000000" w:rsidRDefault="00CD61F0">
      <w:pPr>
        <w:tabs>
          <w:tab w:val="left" w:pos="0"/>
        </w:tabs>
        <w:ind w:left="284"/>
      </w:pPr>
      <w:r>
        <w:t>Chaque table aura un numéro qui sera fixé à celle-ci. Ils seront lisibles de l’emplacement des juge-arbitres.</w:t>
      </w:r>
    </w:p>
    <w:p w:rsidR="00000000" w:rsidRDefault="00CD61F0" w:rsidP="00CD61F0">
      <w:pPr>
        <w:numPr>
          <w:ilvl w:val="0"/>
          <w:numId w:val="1"/>
        </w:numPr>
        <w:tabs>
          <w:tab w:val="left" w:pos="0"/>
        </w:tabs>
        <w:ind w:left="284"/>
        <w:rPr>
          <w:u w:val="single"/>
        </w:rPr>
      </w:pPr>
      <w:r>
        <w:rPr>
          <w:u w:val="single"/>
        </w:rPr>
        <w:t>REMARQUE.</w:t>
      </w:r>
    </w:p>
    <w:p w:rsidR="00000000" w:rsidRDefault="00CD61F0">
      <w:pPr>
        <w:tabs>
          <w:tab w:val="left" w:pos="0"/>
        </w:tabs>
        <w:ind w:left="284"/>
      </w:pPr>
      <w:r>
        <w:t>Tout le matériel nécessaire au bon déroulement de la compétition sera installé au moins une heure avant le début.</w:t>
      </w:r>
    </w:p>
    <w:p w:rsidR="00000000" w:rsidRDefault="00CD61F0">
      <w:pPr>
        <w:tabs>
          <w:tab w:val="left" w:pos="0"/>
        </w:tabs>
        <w:ind w:left="284"/>
      </w:pPr>
      <w:r>
        <w:br w:type="page"/>
      </w:r>
    </w:p>
    <w:p w:rsidR="00000000" w:rsidRDefault="00CD61F0" w:rsidP="00CD61F0">
      <w:pPr>
        <w:numPr>
          <w:ilvl w:val="0"/>
          <w:numId w:val="1"/>
        </w:numPr>
        <w:tabs>
          <w:tab w:val="left" w:pos="0"/>
        </w:tabs>
        <w:ind w:left="284"/>
        <w:rPr>
          <w:u w:val="single"/>
        </w:rPr>
      </w:pPr>
      <w:r>
        <w:rPr>
          <w:u w:val="single"/>
        </w:rPr>
        <w:t>EMPLACEMENTS JUGE-ARBITRES.</w:t>
      </w:r>
    </w:p>
    <w:p w:rsidR="00000000" w:rsidRDefault="00CD61F0">
      <w:pPr>
        <w:ind w:left="360"/>
      </w:pPr>
      <w:r>
        <w:rPr>
          <w:b/>
          <w:bCs/>
        </w:rPr>
        <w:t>Un PODIUM</w:t>
      </w:r>
      <w:r>
        <w:t xml:space="preserve"> sera installé pour accueillir au minimum trois juge-arbitres. Ils auront à leur disposition une table de travail suffisamment grande et large pour pouvoir traiter tous les tableaux. Deux poubelles (caisses en carton</w:t>
      </w:r>
      <w:r>
        <w:t xml:space="preserve">) seront fournies. </w:t>
      </w:r>
      <w:r>
        <w:rPr>
          <w:b/>
          <w:bCs/>
        </w:rPr>
        <w:t>Une personne du club sera en permanence présente à la table d’arbitrage.</w:t>
      </w:r>
    </w:p>
    <w:p w:rsidR="00000000" w:rsidRDefault="00CD61F0" w:rsidP="00CD61F0">
      <w:pPr>
        <w:numPr>
          <w:ilvl w:val="0"/>
          <w:numId w:val="1"/>
        </w:numPr>
        <w:tabs>
          <w:tab w:val="left" w:pos="0"/>
        </w:tabs>
        <w:ind w:left="284"/>
        <w:rPr>
          <w:u w:val="single"/>
        </w:rPr>
      </w:pPr>
      <w:r>
        <w:rPr>
          <w:noProof/>
        </w:rPr>
        <w:pict>
          <v:shape id="_x0000_s1031" type="#_x0000_t75" style="position:absolute;left:0;text-align:left;margin-left:429.5pt;margin-top:5.1pt;width:95.25pt;height:93pt;z-index:251657728;mso-wrap-edited:f" wrapcoords="-170 0 -170 21426 21600 21426 21600 0 -170 0">
            <v:imagedata r:id="rId6" o:title="Sans titre40"/>
            <w10:wrap type="tight"/>
          </v:shape>
        </w:pict>
      </w:r>
      <w:r>
        <w:rPr>
          <w:u w:val="single"/>
        </w:rPr>
        <w:t>EMPLACEMENT POUR GOMMER.</w:t>
      </w:r>
    </w:p>
    <w:p w:rsidR="00000000" w:rsidRDefault="00CD61F0">
      <w:pPr>
        <w:tabs>
          <w:tab w:val="left" w:pos="0"/>
        </w:tabs>
        <w:ind w:left="284"/>
        <w:rPr>
          <w:spacing w:val="-2"/>
        </w:rPr>
      </w:pPr>
      <w:r>
        <w:rPr>
          <w:spacing w:val="-2"/>
        </w:rPr>
        <w:t>Un endroit isolé sera mis à la disposition des joueurs pour leur permettre de gommer en toute sécurité</w:t>
      </w:r>
    </w:p>
    <w:p w:rsidR="00000000" w:rsidRDefault="00CD61F0" w:rsidP="00CD61F0">
      <w:pPr>
        <w:numPr>
          <w:ilvl w:val="0"/>
          <w:numId w:val="1"/>
        </w:numPr>
        <w:tabs>
          <w:tab w:val="left" w:pos="0"/>
        </w:tabs>
        <w:ind w:left="284"/>
        <w:rPr>
          <w:u w:val="single"/>
        </w:rPr>
      </w:pPr>
      <w:r>
        <w:rPr>
          <w:u w:val="single"/>
        </w:rPr>
        <w:t>EMPLACEMENT PRESSE.</w:t>
      </w:r>
    </w:p>
    <w:p w:rsidR="00000000" w:rsidRDefault="00CD61F0">
      <w:pPr>
        <w:pStyle w:val="Retraitcorpsdetexte"/>
        <w:tabs>
          <w:tab w:val="left" w:pos="0"/>
        </w:tabs>
        <w:ind w:left="284"/>
        <w:jc w:val="left"/>
        <w:rPr>
          <w:rFonts w:ascii="Times New Roman" w:hAnsi="Times New Roman"/>
          <w:b w:val="0"/>
          <w:sz w:val="20"/>
        </w:rPr>
      </w:pPr>
      <w:r>
        <w:rPr>
          <w:rFonts w:ascii="Times New Roman" w:hAnsi="Times New Roman"/>
          <w:b w:val="0"/>
          <w:sz w:val="20"/>
        </w:rPr>
        <w:t>Lors de manifes</w:t>
      </w:r>
      <w:r>
        <w:rPr>
          <w:rFonts w:ascii="Times New Roman" w:hAnsi="Times New Roman"/>
          <w:b w:val="0"/>
          <w:sz w:val="20"/>
        </w:rPr>
        <w:t>tations importantes, susceptibles de recevoir la visite de la presse, une table sera réservée pour les journalistes afin de faciliter leur quête de résultats.</w:t>
      </w:r>
    </w:p>
    <w:p w:rsidR="00000000" w:rsidRDefault="00CD61F0" w:rsidP="00CD61F0">
      <w:pPr>
        <w:numPr>
          <w:ilvl w:val="0"/>
          <w:numId w:val="1"/>
        </w:numPr>
        <w:tabs>
          <w:tab w:val="left" w:pos="0"/>
        </w:tabs>
        <w:ind w:left="284"/>
        <w:rPr>
          <w:u w:val="single"/>
        </w:rPr>
      </w:pPr>
      <w:r>
        <w:rPr>
          <w:u w:val="single"/>
        </w:rPr>
        <w:t>EMPLACEMENT SPECTATEURS.</w:t>
      </w:r>
    </w:p>
    <w:p w:rsidR="00000000" w:rsidRDefault="00CD61F0">
      <w:pPr>
        <w:pStyle w:val="Retraitcorpsdetexte"/>
        <w:tabs>
          <w:tab w:val="left" w:pos="0"/>
        </w:tabs>
        <w:ind w:left="284"/>
        <w:jc w:val="left"/>
        <w:rPr>
          <w:rFonts w:ascii="Times New Roman" w:hAnsi="Times New Roman"/>
          <w:b w:val="0"/>
          <w:sz w:val="20"/>
        </w:rPr>
      </w:pPr>
      <w:r>
        <w:rPr>
          <w:rFonts w:ascii="Times New Roman" w:hAnsi="Times New Roman"/>
          <w:b w:val="0"/>
          <w:sz w:val="20"/>
        </w:rPr>
        <w:t xml:space="preserve">Des sièges seront mis à disposition des spectateurs pour leur permettre </w:t>
      </w:r>
      <w:r>
        <w:rPr>
          <w:rFonts w:ascii="Times New Roman" w:hAnsi="Times New Roman"/>
          <w:b w:val="0"/>
          <w:sz w:val="20"/>
        </w:rPr>
        <w:t>d’assister aux différentes rencontres. Le nombre de places assises sera en rapport avec l’importance de la compétition. Elles seront dans les limites du possible situées dans la salle même.</w:t>
      </w:r>
    </w:p>
    <w:p w:rsidR="00000000" w:rsidRDefault="00CD61F0" w:rsidP="00CD61F0">
      <w:pPr>
        <w:numPr>
          <w:ilvl w:val="0"/>
          <w:numId w:val="1"/>
        </w:numPr>
        <w:tabs>
          <w:tab w:val="left" w:pos="0"/>
        </w:tabs>
        <w:ind w:left="284"/>
        <w:rPr>
          <w:u w:val="single"/>
        </w:rPr>
      </w:pPr>
      <w:r>
        <w:rPr>
          <w:u w:val="single"/>
        </w:rPr>
        <w:t>EMPLACEMENT LIEUX DE DETENTE.</w:t>
      </w:r>
    </w:p>
    <w:p w:rsidR="00000000" w:rsidRDefault="00CD61F0">
      <w:pPr>
        <w:pStyle w:val="Retraitcorpsdetexte"/>
        <w:tabs>
          <w:tab w:val="left" w:pos="0"/>
        </w:tabs>
        <w:ind w:left="284"/>
        <w:jc w:val="left"/>
        <w:rPr>
          <w:rFonts w:ascii="Times New Roman" w:hAnsi="Times New Roman"/>
          <w:b w:val="0"/>
          <w:sz w:val="20"/>
        </w:rPr>
      </w:pPr>
      <w:r>
        <w:rPr>
          <w:rFonts w:ascii="Times New Roman" w:hAnsi="Times New Roman"/>
          <w:b w:val="0"/>
          <w:sz w:val="20"/>
        </w:rPr>
        <w:t>En aucun cas, les lieux de détente (</w:t>
      </w:r>
      <w:r>
        <w:rPr>
          <w:rFonts w:ascii="Times New Roman" w:hAnsi="Times New Roman"/>
          <w:b w:val="0"/>
          <w:sz w:val="20"/>
        </w:rPr>
        <w:t>cafétéria, grill, jeux électroniques, …) ne se trouveront dans la salle où la compétition se déroule.</w:t>
      </w:r>
    </w:p>
    <w:p w:rsidR="00000000" w:rsidRDefault="00CD61F0" w:rsidP="00CD61F0">
      <w:pPr>
        <w:numPr>
          <w:ilvl w:val="0"/>
          <w:numId w:val="1"/>
        </w:numPr>
        <w:tabs>
          <w:tab w:val="left" w:pos="0"/>
        </w:tabs>
        <w:ind w:left="284"/>
        <w:rPr>
          <w:u w:val="single"/>
        </w:rPr>
      </w:pPr>
      <w:r>
        <w:rPr>
          <w:u w:val="single"/>
        </w:rPr>
        <w:t>ACCUEIL DES ARBITRES OFFICIELS.</w:t>
      </w:r>
    </w:p>
    <w:p w:rsidR="00000000" w:rsidRDefault="00CD61F0">
      <w:pPr>
        <w:pStyle w:val="Retraitcorpsdetexte"/>
        <w:tabs>
          <w:tab w:val="left" w:pos="0"/>
        </w:tabs>
        <w:ind w:left="284"/>
        <w:jc w:val="left"/>
        <w:rPr>
          <w:rFonts w:ascii="Times New Roman" w:hAnsi="Times New Roman"/>
          <w:b w:val="0"/>
          <w:sz w:val="20"/>
        </w:rPr>
      </w:pPr>
      <w:r>
        <w:rPr>
          <w:rFonts w:ascii="Times New Roman" w:hAnsi="Times New Roman"/>
          <w:b w:val="0"/>
          <w:sz w:val="20"/>
        </w:rPr>
        <w:t>Les arbitres sont là pour s’occuper de tous les aspects sportifs ( et uniquement ceux-là) de la compétition.</w:t>
      </w:r>
    </w:p>
    <w:p w:rsidR="00000000" w:rsidRDefault="00CD61F0">
      <w:pPr>
        <w:pStyle w:val="Retraitcorpsdetexte"/>
        <w:tabs>
          <w:tab w:val="left" w:pos="0"/>
        </w:tabs>
        <w:ind w:left="284"/>
        <w:jc w:val="left"/>
        <w:rPr>
          <w:rFonts w:ascii="Times New Roman" w:hAnsi="Times New Roman"/>
          <w:b w:val="0"/>
          <w:sz w:val="20"/>
        </w:rPr>
      </w:pPr>
      <w:r>
        <w:rPr>
          <w:rFonts w:ascii="Times New Roman" w:hAnsi="Times New Roman"/>
          <w:b w:val="0"/>
          <w:sz w:val="20"/>
        </w:rPr>
        <w:t>Le club organ</w:t>
      </w:r>
      <w:r>
        <w:rPr>
          <w:rFonts w:ascii="Times New Roman" w:hAnsi="Times New Roman"/>
          <w:b w:val="0"/>
          <w:sz w:val="20"/>
        </w:rPr>
        <w:t>isateur fournira aux officiels de quoi se désaltérer et se nourrir durant la compétition ( une boisson par heure – une collation à midi).</w:t>
      </w:r>
    </w:p>
    <w:p w:rsidR="00000000" w:rsidRDefault="00CD61F0" w:rsidP="00CD61F0">
      <w:pPr>
        <w:numPr>
          <w:ilvl w:val="0"/>
          <w:numId w:val="1"/>
        </w:numPr>
        <w:tabs>
          <w:tab w:val="left" w:pos="0"/>
        </w:tabs>
        <w:ind w:left="284"/>
        <w:rPr>
          <w:u w:val="single"/>
        </w:rPr>
      </w:pPr>
      <w:r>
        <w:rPr>
          <w:u w:val="single"/>
        </w:rPr>
        <w:t>REMISE DES PRIX.</w:t>
      </w:r>
    </w:p>
    <w:p w:rsidR="00000000" w:rsidRDefault="00CD61F0">
      <w:pPr>
        <w:pStyle w:val="Retraitcorpsdetexte"/>
        <w:tabs>
          <w:tab w:val="left" w:pos="0"/>
        </w:tabs>
        <w:ind w:left="284"/>
        <w:jc w:val="left"/>
        <w:rPr>
          <w:rFonts w:ascii="Times New Roman" w:hAnsi="Times New Roman"/>
          <w:b w:val="0"/>
          <w:sz w:val="20"/>
        </w:rPr>
      </w:pPr>
      <w:r>
        <w:rPr>
          <w:rFonts w:ascii="Times New Roman" w:hAnsi="Times New Roman"/>
          <w:b w:val="0"/>
          <w:sz w:val="20"/>
        </w:rPr>
        <w:t>La remise des prix se fera par le club organisateur. Celui-ci fournira au juge-arbitre une liste repr</w:t>
      </w:r>
      <w:r>
        <w:rPr>
          <w:rFonts w:ascii="Times New Roman" w:hAnsi="Times New Roman"/>
          <w:b w:val="0"/>
          <w:sz w:val="20"/>
        </w:rPr>
        <w:t>enant le nombre de lots par série. Le juge-arbitre pourra ainsi compléter les noms des gagnants au fur et à mesure de la compétition. (Une telle liste pourrait également servir pour la presse).</w:t>
      </w:r>
    </w:p>
    <w:p w:rsidR="00000000" w:rsidRDefault="00CD61F0" w:rsidP="00CD61F0">
      <w:pPr>
        <w:numPr>
          <w:ilvl w:val="0"/>
          <w:numId w:val="1"/>
        </w:numPr>
        <w:tabs>
          <w:tab w:val="left" w:pos="0"/>
        </w:tabs>
        <w:ind w:left="284"/>
        <w:rPr>
          <w:u w:val="single"/>
        </w:rPr>
      </w:pPr>
      <w:r>
        <w:rPr>
          <w:u w:val="single"/>
        </w:rPr>
        <w:t>DEROULEMENT DE LA COMPETITION.</w:t>
      </w:r>
    </w:p>
    <w:p w:rsidR="00000000" w:rsidRDefault="00CD61F0">
      <w:pPr>
        <w:pStyle w:val="Retraitcorpsdetexte"/>
        <w:tabs>
          <w:tab w:val="left" w:pos="0"/>
        </w:tabs>
        <w:ind w:left="284"/>
        <w:jc w:val="left"/>
        <w:rPr>
          <w:rFonts w:ascii="Times New Roman" w:hAnsi="Times New Roman"/>
          <w:b w:val="0"/>
          <w:sz w:val="20"/>
        </w:rPr>
      </w:pPr>
      <w:r>
        <w:rPr>
          <w:noProof/>
          <w:sz w:val="20"/>
        </w:rPr>
        <w:pict>
          <v:shape id="_x0000_s1032" type="#_x0000_t75" style="position:absolute;left:0;text-align:left;margin-left:420.5pt;margin-top:2.05pt;width:101.25pt;height:99pt;z-index:251658752;mso-wrap-edited:f" wrapcoords="-160 0 -160 21436 21600 21436 21600 0 -160 0">
            <v:imagedata r:id="rId7" o:title="Sans titre115"/>
            <w10:wrap type="tight"/>
          </v:shape>
        </w:pict>
      </w:r>
      <w:r>
        <w:rPr>
          <w:rFonts w:ascii="Times New Roman" w:hAnsi="Times New Roman"/>
          <w:b w:val="0"/>
          <w:sz w:val="20"/>
        </w:rPr>
        <w:t>La compétition se déroule suiv</w:t>
      </w:r>
      <w:r>
        <w:rPr>
          <w:rFonts w:ascii="Times New Roman" w:hAnsi="Times New Roman"/>
          <w:b w:val="0"/>
          <w:sz w:val="20"/>
        </w:rPr>
        <w:t>ant un horaire défini préalablement. Les tableaux sont établis par le juge-arbitre. Ils ne sont pas sujet à modification. Néanmoins, dans le cas où la responsabilité de l’organisateur, du juge-arbitre est engagée, le juge-arbitre peut décider dans les limi</w:t>
      </w:r>
      <w:r>
        <w:rPr>
          <w:rFonts w:ascii="Times New Roman" w:hAnsi="Times New Roman"/>
          <w:b w:val="0"/>
          <w:sz w:val="20"/>
        </w:rPr>
        <w:t>tes des règlements sportifs de modifier un tableau. Toutefois, l’esprit sportif laissé à l’appréciation du juge-arbitre peut justifier une modification de tableau si cela est réalisable.</w:t>
      </w:r>
    </w:p>
    <w:p w:rsidR="00000000" w:rsidRDefault="00CD61F0">
      <w:pPr>
        <w:pStyle w:val="Retraitcorpsdetexte"/>
        <w:tabs>
          <w:tab w:val="left" w:pos="0"/>
        </w:tabs>
        <w:ind w:left="284"/>
        <w:jc w:val="left"/>
        <w:rPr>
          <w:rFonts w:ascii="Times New Roman" w:hAnsi="Times New Roman"/>
          <w:b w:val="0"/>
          <w:sz w:val="20"/>
        </w:rPr>
      </w:pPr>
      <w:r>
        <w:rPr>
          <w:rFonts w:ascii="Times New Roman" w:hAnsi="Times New Roman"/>
          <w:b w:val="0"/>
          <w:sz w:val="20"/>
        </w:rPr>
        <w:t xml:space="preserve">Pour l’élaboration des tableaux, le club est tenu de prendre contact </w:t>
      </w:r>
      <w:r>
        <w:rPr>
          <w:rFonts w:ascii="Times New Roman" w:hAnsi="Times New Roman"/>
          <w:b w:val="0"/>
          <w:sz w:val="20"/>
        </w:rPr>
        <w:t>avec le juge-arbitre au moins une semaine à l’avance afin de programmer au mieux la transmission des inscriptions.</w:t>
      </w:r>
    </w:p>
    <w:p w:rsidR="00000000" w:rsidRDefault="00CD61F0" w:rsidP="00CD61F0">
      <w:pPr>
        <w:numPr>
          <w:ilvl w:val="0"/>
          <w:numId w:val="1"/>
        </w:numPr>
        <w:tabs>
          <w:tab w:val="left" w:pos="0"/>
        </w:tabs>
        <w:ind w:left="284"/>
        <w:rPr>
          <w:caps/>
          <w:u w:val="single"/>
        </w:rPr>
      </w:pPr>
      <w:r>
        <w:rPr>
          <w:caps/>
          <w:u w:val="single"/>
        </w:rPr>
        <w:t>les frais</w:t>
      </w:r>
    </w:p>
    <w:p w:rsidR="00000000" w:rsidRDefault="00CD61F0">
      <w:pPr>
        <w:pStyle w:val="Retraitcorpsdetexte"/>
        <w:tabs>
          <w:tab w:val="left" w:pos="0"/>
        </w:tabs>
        <w:ind w:left="284"/>
        <w:jc w:val="left"/>
        <w:rPr>
          <w:rFonts w:ascii="Times New Roman" w:hAnsi="Times New Roman"/>
          <w:b w:val="0"/>
          <w:sz w:val="20"/>
        </w:rPr>
      </w:pPr>
      <w:r>
        <w:rPr>
          <w:rFonts w:ascii="Times New Roman" w:hAnsi="Times New Roman"/>
          <w:b w:val="0"/>
          <w:sz w:val="20"/>
        </w:rPr>
        <w:t xml:space="preserve">       Les frais réclamés en tournoi par la fédération pour les arbitres sont de 30.00 € + 15 % des inscriptions.</w:t>
      </w:r>
    </w:p>
    <w:p w:rsidR="00000000" w:rsidRDefault="00CD61F0">
      <w:pPr>
        <w:pStyle w:val="Retraitcorpsdetexte"/>
        <w:tabs>
          <w:tab w:val="left" w:pos="0"/>
        </w:tabs>
        <w:ind w:left="-284"/>
        <w:jc w:val="left"/>
        <w:rPr>
          <w:rFonts w:ascii="Times New Roman" w:hAnsi="Times New Roman"/>
          <w:b w:val="0"/>
          <w:sz w:val="20"/>
        </w:rPr>
      </w:pPr>
    </w:p>
    <w:p w:rsidR="00000000" w:rsidRDefault="00CD61F0"/>
    <w:sectPr w:rsidR="00000000">
      <w:pgSz w:w="11906" w:h="16838"/>
      <w:pgMar w:top="794" w:right="851" w:bottom="90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hruti">
    <w:panose1 w:val="020B0502040204020203"/>
    <w:charset w:val="00"/>
    <w:family w:val="swiss"/>
    <w:pitch w:val="variable"/>
    <w:sig w:usb0="0004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BATAVIA">
    <w:charset w:val="02"/>
    <w:family w:val="auto"/>
    <w:pitch w:val="variable"/>
    <w:sig w:usb0="00000000" w:usb1="10000000" w:usb2="00000000" w:usb3="00000000" w:csb0="80000000" w:csb1="00000000"/>
  </w:font>
  <w:font w:name="Cooper Black">
    <w:panose1 w:val="0208090404030B0204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pStyle w:val="Level1"/>
      <w:lvlText w:val="%1."/>
      <w:lvlJc w:val="left"/>
      <w:pPr>
        <w:tabs>
          <w:tab w:val="num" w:pos="720"/>
        </w:tabs>
        <w:ind w:left="720" w:hanging="720"/>
      </w:pPr>
      <w:rPr>
        <w:rFonts w:ascii="Shruti" w:hAnsi="Shruti"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67C70A34"/>
    <w:multiLevelType w:val="singleLevel"/>
    <w:tmpl w:val="040C000F"/>
    <w:lvl w:ilvl="0">
      <w:start w:val="1"/>
      <w:numFmt w:val="decimal"/>
      <w:lvlText w:val="%1."/>
      <w:lvlJc w:val="left"/>
      <w:pPr>
        <w:tabs>
          <w:tab w:val="num" w:pos="360"/>
        </w:tabs>
        <w:ind w:left="360" w:hanging="360"/>
      </w:pPr>
    </w:lvl>
  </w:abstractNum>
  <w:num w:numId="1">
    <w:abstractNumId w:val="1"/>
  </w:num>
  <w:num w:numId="2">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D61F0"/>
    <w:rsid w:val="00CD61F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fr-FR" w:eastAsia="fr-FR"/>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pPr>
      <w:widowControl w:val="0"/>
      <w:numPr>
        <w:numId w:val="2"/>
      </w:numPr>
      <w:autoSpaceDE w:val="0"/>
      <w:autoSpaceDN w:val="0"/>
      <w:adjustRightInd w:val="0"/>
      <w:ind w:left="720" w:hanging="720"/>
      <w:outlineLvl w:val="0"/>
    </w:pPr>
    <w:rPr>
      <w:sz w:val="20"/>
      <w:lang w:val="en-US"/>
    </w:rPr>
  </w:style>
  <w:style w:type="paragraph" w:styleId="Retraitcorpsdetexte">
    <w:name w:val="Body Text Indent"/>
    <w:basedOn w:val="Normal"/>
    <w:semiHidden/>
    <w:pPr>
      <w:tabs>
        <w:tab w:val="left" w:pos="1560"/>
        <w:tab w:val="left" w:pos="1843"/>
        <w:tab w:val="left" w:pos="3402"/>
        <w:tab w:val="left" w:pos="4111"/>
        <w:tab w:val="left" w:pos="5103"/>
        <w:tab w:val="left" w:pos="6946"/>
      </w:tabs>
      <w:spacing w:line="204" w:lineRule="auto"/>
      <w:ind w:left="-142"/>
      <w:jc w:val="center"/>
    </w:pPr>
    <w:rPr>
      <w:rFonts w:ascii="BATAVIA" w:hAnsi="BATAVIA"/>
      <w:b/>
      <w:sz w:val="28"/>
      <w:szCs w:val="20"/>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763</Words>
  <Characters>4086</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CAHIER DES CHARGES POUR LES </vt:lpstr>
    </vt:vector>
  </TitlesOfParts>
  <Company>Lomme</Company>
  <LinksUpToDate>false</LinksUpToDate>
  <CharactersWithSpaces>4840</CharactersWithSpaces>
  <SharedDoc>false</SharedDoc>
  <HLinks>
    <vt:vector size="18" baseType="variant">
      <vt:variant>
        <vt:i4>2621541</vt:i4>
      </vt:variant>
      <vt:variant>
        <vt:i4>-1</vt:i4>
      </vt:variant>
      <vt:variant>
        <vt:i4>1030</vt:i4>
      </vt:variant>
      <vt:variant>
        <vt:i4>1</vt:i4>
      </vt:variant>
      <vt:variant>
        <vt:lpwstr>..\..\..\Mes images\TENNIS\francais\Sans titre39.bmp</vt:lpwstr>
      </vt:variant>
      <vt:variant>
        <vt:lpwstr/>
      </vt:variant>
      <vt:variant>
        <vt:i4>2162786</vt:i4>
      </vt:variant>
      <vt:variant>
        <vt:i4>-1</vt:i4>
      </vt:variant>
      <vt:variant>
        <vt:i4>1031</vt:i4>
      </vt:variant>
      <vt:variant>
        <vt:i4>1</vt:i4>
      </vt:variant>
      <vt:variant>
        <vt:lpwstr>..\..\..\Mes images\TENNIS\francais\Sans titre40.bmp</vt:lpwstr>
      </vt:variant>
      <vt:variant>
        <vt:lpwstr/>
      </vt:variant>
      <vt:variant>
        <vt:i4>7405683</vt:i4>
      </vt:variant>
      <vt:variant>
        <vt:i4>-1</vt:i4>
      </vt:variant>
      <vt:variant>
        <vt:i4>1032</vt:i4>
      </vt:variant>
      <vt:variant>
        <vt:i4>1</vt:i4>
      </vt:variant>
      <vt:variant>
        <vt:lpwstr>..\..\..\Mes images\TENNIS\francais\Sans titre115.bmp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POUR LES </dc:title>
  <dc:subject/>
  <dc:creator>Tim</dc:creator>
  <cp:keywords/>
  <dc:description/>
  <cp:lastModifiedBy>Marc timmermans</cp:lastModifiedBy>
  <cp:revision>2</cp:revision>
  <dcterms:created xsi:type="dcterms:W3CDTF">2017-12-08T11:49:00Z</dcterms:created>
  <dcterms:modified xsi:type="dcterms:W3CDTF">2017-12-08T11:49:00Z</dcterms:modified>
</cp:coreProperties>
</file>